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29658" w14:textId="77777777" w:rsidR="00F36272" w:rsidRPr="006A174A" w:rsidRDefault="00F36272" w:rsidP="00432E4D">
      <w:pPr>
        <w:rPr>
          <w:b/>
          <w:bCs/>
          <w:smallCaps/>
        </w:rPr>
      </w:pPr>
      <w:r w:rsidRPr="006A174A">
        <w:rPr>
          <w:b/>
          <w:bCs/>
          <w:smallCaps/>
        </w:rPr>
        <w:t>FFBA Disclosure</w:t>
      </w:r>
    </w:p>
    <w:p w14:paraId="498E94B2" w14:textId="77777777" w:rsidR="00F36272" w:rsidRPr="006A174A" w:rsidRDefault="00F36272" w:rsidP="00432E4D">
      <w:pPr>
        <w:rPr>
          <w:b/>
          <w:bCs/>
          <w:smallCaps/>
        </w:rPr>
      </w:pPr>
    </w:p>
    <w:p w14:paraId="7DEB4BA0" w14:textId="77777777" w:rsidR="00F36272" w:rsidRPr="006A174A" w:rsidRDefault="00F36272" w:rsidP="00432E4D">
      <w:pPr>
        <w:pStyle w:val="BodyText"/>
        <w:tabs>
          <w:tab w:val="left" w:pos="936"/>
          <w:tab w:val="left" w:pos="1440"/>
          <w:tab w:val="left" w:pos="1980"/>
        </w:tabs>
        <w:rPr>
          <w:b/>
          <w:i/>
          <w:iCs/>
        </w:rPr>
      </w:pPr>
      <w:r w:rsidRPr="006A174A">
        <w:rPr>
          <w:b/>
          <w:i/>
          <w:iCs/>
        </w:rPr>
        <w:t>Please complete one copy of this form for each Investor.</w:t>
      </w:r>
    </w:p>
    <w:p w14:paraId="46C12698" w14:textId="1B068C9C" w:rsidR="00F36272" w:rsidRPr="006A174A" w:rsidRDefault="00F36272" w:rsidP="00432E4D">
      <w:pPr>
        <w:pStyle w:val="BodyText"/>
        <w:spacing w:after="0" w:line="240" w:lineRule="auto"/>
        <w:ind w:left="1440" w:hanging="1440"/>
        <w:rPr>
          <w:b/>
          <w:bCs/>
        </w:rPr>
      </w:pPr>
      <w:r w:rsidRPr="006A174A">
        <w:rPr>
          <w:b/>
          <w:bCs/>
        </w:rPr>
        <w:t>TO:</w:t>
      </w:r>
      <w:r w:rsidRPr="006A174A">
        <w:rPr>
          <w:b/>
          <w:bCs/>
        </w:rPr>
        <w:tab/>
      </w:r>
      <w:r w:rsidR="00A61E18">
        <w:rPr>
          <w:b/>
          <w:bCs/>
        </w:rPr>
        <w:t>Elixir Technology Inc</w:t>
      </w:r>
      <w:r w:rsidRPr="006A174A">
        <w:rPr>
          <w:b/>
          <w:bCs/>
        </w:rPr>
        <w:t>.</w:t>
      </w:r>
    </w:p>
    <w:p w14:paraId="7AF27D97" w14:textId="77777777" w:rsidR="00F36272" w:rsidRPr="006A174A" w:rsidRDefault="00F36272" w:rsidP="00432E4D">
      <w:pPr>
        <w:jc w:val="center"/>
        <w:rPr>
          <w:b/>
          <w:bCs/>
          <w:smallCaps/>
        </w:rPr>
      </w:pPr>
    </w:p>
    <w:tbl>
      <w:tblPr>
        <w:tblW w:w="9588" w:type="dxa"/>
        <w:tblLook w:val="01E0" w:firstRow="1" w:lastRow="1" w:firstColumn="1" w:lastColumn="1" w:noHBand="0" w:noVBand="0"/>
      </w:tblPr>
      <w:tblGrid>
        <w:gridCol w:w="2268"/>
        <w:gridCol w:w="7320"/>
      </w:tblGrid>
      <w:tr w:rsidR="00F36272" w:rsidRPr="006A174A" w14:paraId="12B91171" w14:textId="77777777" w:rsidTr="005244A8">
        <w:tc>
          <w:tcPr>
            <w:tcW w:w="9588" w:type="dxa"/>
            <w:gridSpan w:val="2"/>
            <w:tcBorders>
              <w:top w:val="single" w:sz="4" w:space="0" w:color="auto"/>
              <w:left w:val="single" w:sz="4" w:space="0" w:color="auto"/>
              <w:right w:val="single" w:sz="4" w:space="0" w:color="auto"/>
            </w:tcBorders>
          </w:tcPr>
          <w:p w14:paraId="43C90B08" w14:textId="77777777" w:rsidR="00F36272" w:rsidRPr="006A174A" w:rsidRDefault="00F36272" w:rsidP="005244A8">
            <w:pPr>
              <w:pStyle w:val="BodyText"/>
              <w:rPr>
                <w:b/>
              </w:rPr>
            </w:pPr>
            <w:r w:rsidRPr="006A174A">
              <w:rPr>
                <w:b/>
              </w:rPr>
              <w:t xml:space="preserve">To be completed by </w:t>
            </w:r>
            <w:r w:rsidRPr="006A174A">
              <w:rPr>
                <w:b/>
                <w:u w:val="single"/>
              </w:rPr>
              <w:t>all</w:t>
            </w:r>
            <w:r w:rsidRPr="006A174A">
              <w:rPr>
                <w:b/>
              </w:rPr>
              <w:t xml:space="preserve"> Investors who initialed a box in section 2(c)(ii) of the Agreement.</w:t>
            </w:r>
          </w:p>
        </w:tc>
      </w:tr>
      <w:tr w:rsidR="00F36272" w:rsidRPr="006A174A" w14:paraId="1C3A65FF" w14:textId="77777777" w:rsidTr="005244A8">
        <w:trPr>
          <w:trHeight w:val="1478"/>
        </w:trPr>
        <w:tc>
          <w:tcPr>
            <w:tcW w:w="2268" w:type="dxa"/>
            <w:tcBorders>
              <w:left w:val="single" w:sz="4" w:space="0" w:color="auto"/>
            </w:tcBorders>
          </w:tcPr>
          <w:p w14:paraId="745C713B" w14:textId="77777777" w:rsidR="00F36272" w:rsidRDefault="00F36272" w:rsidP="005244A8">
            <w:pPr>
              <w:pStyle w:val="BodyText"/>
              <w:spacing w:after="0"/>
              <w:rPr>
                <w:iCs/>
              </w:rPr>
            </w:pPr>
            <w:r w:rsidRPr="006A174A">
              <w:rPr>
                <w:iCs/>
              </w:rPr>
              <w:t xml:space="preserve">I, the undersigned investor, certify that I am currently: </w:t>
            </w:r>
          </w:p>
          <w:p w14:paraId="194286EF" w14:textId="77777777" w:rsidR="00166D92" w:rsidRDefault="00166D92" w:rsidP="005244A8">
            <w:pPr>
              <w:pStyle w:val="BodyText"/>
              <w:spacing w:after="0"/>
            </w:pPr>
          </w:p>
          <w:p w14:paraId="60DEE63A" w14:textId="3AB51F6C" w:rsidR="00166D92" w:rsidRPr="006A174A" w:rsidRDefault="00166D92" w:rsidP="005244A8">
            <w:pPr>
              <w:pStyle w:val="BodyText"/>
              <w:spacing w:after="0"/>
            </w:pPr>
          </w:p>
        </w:tc>
        <w:tc>
          <w:tcPr>
            <w:tcW w:w="7320" w:type="dxa"/>
            <w:tcBorders>
              <w:right w:val="single" w:sz="4" w:space="0" w:color="auto"/>
            </w:tcBorders>
          </w:tcPr>
          <w:p w14:paraId="3CE56B3B" w14:textId="55661F4D" w:rsidR="00F36272" w:rsidRDefault="00C42F80" w:rsidP="00104EC0">
            <w:pPr>
              <w:pStyle w:val="BodyText"/>
              <w:spacing w:after="0"/>
              <w:rPr>
                <w:highlight w:val="yellow"/>
              </w:rPr>
            </w:pPr>
            <w:r w:rsidRPr="00166D92">
              <w:rPr>
                <w:highlight w:val="yellow"/>
              </w:rPr>
              <w:t xml:space="preserve">A close friend of </w:t>
            </w:r>
            <w:r>
              <w:rPr>
                <w:highlight w:val="yellow"/>
              </w:rPr>
              <w:t>__(name)______</w:t>
            </w:r>
            <w:r w:rsidRPr="00166D92">
              <w:rPr>
                <w:highlight w:val="yellow"/>
              </w:rPr>
              <w:t xml:space="preserve">, </w:t>
            </w:r>
            <w:r>
              <w:rPr>
                <w:highlight w:val="yellow"/>
              </w:rPr>
              <w:t>__(Position)______</w:t>
            </w:r>
            <w:r w:rsidRPr="00166D92">
              <w:rPr>
                <w:highlight w:val="yellow"/>
              </w:rPr>
              <w:t xml:space="preserve"> of </w:t>
            </w:r>
            <w:bookmarkStart w:id="0" w:name="_GoBack"/>
            <w:bookmarkEnd w:id="0"/>
            <w:r w:rsidR="00A61E18">
              <w:rPr>
                <w:highlight w:val="yellow"/>
              </w:rPr>
              <w:t>Elixir Technology Inc</w:t>
            </w:r>
            <w:r w:rsidRPr="00166D92">
              <w:rPr>
                <w:highlight w:val="yellow"/>
              </w:rPr>
              <w:t>.</w:t>
            </w:r>
            <w:r>
              <w:rPr>
                <w:highlight w:val="yellow"/>
              </w:rPr>
              <w:t xml:space="preserve"> </w:t>
            </w:r>
          </w:p>
          <w:p w14:paraId="7AA7639E" w14:textId="77777777" w:rsidR="00C42F80" w:rsidRPr="00C42F80" w:rsidRDefault="00C42F80" w:rsidP="00104EC0">
            <w:pPr>
              <w:pStyle w:val="BodyText"/>
              <w:spacing w:after="0"/>
              <w:rPr>
                <w:highlight w:val="yellow"/>
              </w:rPr>
            </w:pPr>
          </w:p>
          <w:p w14:paraId="484F882E" w14:textId="77777777" w:rsidR="00F36272" w:rsidRDefault="00F36272" w:rsidP="00104EC0">
            <w:pPr>
              <w:pStyle w:val="BodyText"/>
              <w:spacing w:after="0"/>
            </w:pPr>
          </w:p>
          <w:p w14:paraId="2E282D12" w14:textId="77777777" w:rsidR="00F36272" w:rsidRDefault="00F36272" w:rsidP="00104EC0">
            <w:pPr>
              <w:pStyle w:val="BodyText"/>
              <w:spacing w:after="0"/>
            </w:pPr>
          </w:p>
          <w:p w14:paraId="5655D5A4" w14:textId="77777777" w:rsidR="00F36272" w:rsidRPr="006A174A" w:rsidRDefault="00F36272" w:rsidP="00104EC0">
            <w:pPr>
              <w:pStyle w:val="BodyText"/>
              <w:spacing w:after="0"/>
            </w:pPr>
          </w:p>
          <w:p w14:paraId="35F1E712" w14:textId="54F70A1D" w:rsidR="00F36272" w:rsidRPr="006A174A" w:rsidRDefault="00F36272" w:rsidP="005244A8">
            <w:pPr>
              <w:pStyle w:val="BodyText"/>
              <w:spacing w:after="0"/>
            </w:pPr>
            <w:r w:rsidRPr="006A174A">
              <w:rPr>
                <w:i/>
              </w:rPr>
              <w:t>(Describe relationship</w:t>
            </w:r>
            <w:r w:rsidR="00166D92">
              <w:rPr>
                <w:i/>
              </w:rPr>
              <w:t xml:space="preserve"> </w:t>
            </w:r>
            <w:r w:rsidRPr="006A174A">
              <w:rPr>
                <w:i/>
              </w:rPr>
              <w:t>being relied on for the exemption initialed in section 2(c)(ii)</w:t>
            </w:r>
            <w:r w:rsidRPr="006A174A">
              <w:rPr>
                <w:b/>
                <w:i/>
              </w:rPr>
              <w:t xml:space="preserve"> </w:t>
            </w:r>
            <w:r w:rsidRPr="006A174A">
              <w:rPr>
                <w:i/>
              </w:rPr>
              <w:t>of the Agreement, e.g. director of [name entity], spouse of [name person], child of [name person], close personal friend of [name person], close business associate of [name person], etc.)</w:t>
            </w:r>
          </w:p>
        </w:tc>
      </w:tr>
      <w:tr w:rsidR="00F36272" w:rsidRPr="006A174A" w14:paraId="306DEE67" w14:textId="77777777" w:rsidTr="005244A8">
        <w:tc>
          <w:tcPr>
            <w:tcW w:w="9588" w:type="dxa"/>
            <w:gridSpan w:val="2"/>
            <w:tcBorders>
              <w:top w:val="single" w:sz="4" w:space="0" w:color="auto"/>
              <w:bottom w:val="single" w:sz="4" w:space="0" w:color="auto"/>
            </w:tcBorders>
          </w:tcPr>
          <w:p w14:paraId="0767B3EB" w14:textId="77777777" w:rsidR="00F36272" w:rsidRPr="006A174A" w:rsidRDefault="00F36272" w:rsidP="005244A8">
            <w:pPr>
              <w:pStyle w:val="BodyText"/>
              <w:spacing w:after="0"/>
            </w:pPr>
          </w:p>
        </w:tc>
      </w:tr>
      <w:tr w:rsidR="00F36272" w:rsidRPr="006A174A" w14:paraId="17691384" w14:textId="77777777" w:rsidTr="005244A8">
        <w:tc>
          <w:tcPr>
            <w:tcW w:w="9588" w:type="dxa"/>
            <w:gridSpan w:val="2"/>
            <w:tcBorders>
              <w:top w:val="single" w:sz="4" w:space="0" w:color="auto"/>
              <w:left w:val="single" w:sz="4" w:space="0" w:color="auto"/>
              <w:right w:val="single" w:sz="4" w:space="0" w:color="auto"/>
            </w:tcBorders>
          </w:tcPr>
          <w:p w14:paraId="045FA975" w14:textId="77777777" w:rsidR="00F36272" w:rsidRPr="006A174A" w:rsidRDefault="00F36272" w:rsidP="005244A8">
            <w:pPr>
              <w:pStyle w:val="BodyText"/>
              <w:spacing w:after="0"/>
            </w:pPr>
            <w:r w:rsidRPr="006A174A">
              <w:rPr>
                <w:b/>
                <w:iCs/>
              </w:rPr>
              <w:t xml:space="preserve">To be completed by Investors to whom a “close personal friend” or “close business associate” relationship is being relied upon pursuant to section </w:t>
            </w:r>
            <w:r w:rsidRPr="006A174A">
              <w:rPr>
                <w:b/>
              </w:rPr>
              <w:t xml:space="preserve">2(c)(ii) </w:t>
            </w:r>
            <w:r w:rsidRPr="006A174A">
              <w:rPr>
                <w:b/>
                <w:iCs/>
              </w:rPr>
              <w:t>of the Agreement.</w:t>
            </w:r>
          </w:p>
          <w:p w14:paraId="64F49E48" w14:textId="77777777" w:rsidR="00F36272" w:rsidRPr="006A174A" w:rsidRDefault="00F36272" w:rsidP="005244A8">
            <w:pPr>
              <w:pStyle w:val="BodyText"/>
              <w:spacing w:after="0"/>
            </w:pPr>
          </w:p>
        </w:tc>
      </w:tr>
      <w:tr w:rsidR="00F36272" w:rsidRPr="006A174A" w14:paraId="41FA85D7" w14:textId="77777777" w:rsidTr="005244A8">
        <w:trPr>
          <w:trHeight w:val="1066"/>
        </w:trPr>
        <w:tc>
          <w:tcPr>
            <w:tcW w:w="2268" w:type="dxa"/>
            <w:tcBorders>
              <w:left w:val="single" w:sz="4" w:space="0" w:color="auto"/>
            </w:tcBorders>
          </w:tcPr>
          <w:p w14:paraId="351E5CE3" w14:textId="77777777" w:rsidR="00F36272" w:rsidRPr="006A174A" w:rsidRDefault="00F36272" w:rsidP="005244A8">
            <w:pPr>
              <w:pStyle w:val="BodyText"/>
              <w:spacing w:after="0"/>
            </w:pPr>
            <w:r w:rsidRPr="006A174A">
              <w:t>Length of relationship as a close personal friend or close business associate with person above:</w:t>
            </w:r>
          </w:p>
        </w:tc>
        <w:tc>
          <w:tcPr>
            <w:tcW w:w="7320" w:type="dxa"/>
            <w:tcBorders>
              <w:left w:val="nil"/>
              <w:right w:val="single" w:sz="4" w:space="0" w:color="auto"/>
            </w:tcBorders>
          </w:tcPr>
          <w:p w14:paraId="68DE3133" w14:textId="77777777" w:rsidR="00F36272" w:rsidRPr="006A174A" w:rsidRDefault="00F36272" w:rsidP="005244A8">
            <w:pPr>
              <w:pStyle w:val="BodyText"/>
              <w:spacing w:after="0"/>
            </w:pPr>
          </w:p>
          <w:p w14:paraId="2F126F55" w14:textId="77777777" w:rsidR="00F36272" w:rsidRPr="006A174A" w:rsidRDefault="00F36272" w:rsidP="005244A8">
            <w:pPr>
              <w:pStyle w:val="BodyText"/>
              <w:spacing w:after="0"/>
            </w:pPr>
          </w:p>
          <w:p w14:paraId="7145E8BE" w14:textId="77777777" w:rsidR="00F36272" w:rsidRPr="006A174A" w:rsidRDefault="00F36272" w:rsidP="005244A8">
            <w:pPr>
              <w:pStyle w:val="BodyText"/>
              <w:spacing w:after="0"/>
            </w:pPr>
          </w:p>
          <w:p w14:paraId="21FEAB33" w14:textId="77777777" w:rsidR="00F36272" w:rsidRPr="006A174A" w:rsidRDefault="00F36272" w:rsidP="005244A8">
            <w:pPr>
              <w:pStyle w:val="BodyText"/>
              <w:spacing w:after="0"/>
            </w:pPr>
          </w:p>
        </w:tc>
      </w:tr>
      <w:tr w:rsidR="00F36272" w:rsidRPr="006A174A" w14:paraId="341B6827" w14:textId="77777777" w:rsidTr="005244A8">
        <w:trPr>
          <w:trHeight w:val="708"/>
        </w:trPr>
        <w:tc>
          <w:tcPr>
            <w:tcW w:w="2268" w:type="dxa"/>
            <w:tcBorders>
              <w:left w:val="single" w:sz="4" w:space="0" w:color="auto"/>
            </w:tcBorders>
          </w:tcPr>
          <w:p w14:paraId="42ED596E" w14:textId="77777777" w:rsidR="00F36272" w:rsidRPr="006A174A" w:rsidRDefault="00F36272" w:rsidP="005244A8">
            <w:pPr>
              <w:pStyle w:val="BodyText"/>
              <w:spacing w:after="0"/>
            </w:pPr>
            <w:r w:rsidRPr="006A174A">
              <w:t>Details of relationship or prior business dealings:</w:t>
            </w:r>
          </w:p>
        </w:tc>
        <w:tc>
          <w:tcPr>
            <w:tcW w:w="7320" w:type="dxa"/>
            <w:tcBorders>
              <w:left w:val="nil"/>
              <w:right w:val="single" w:sz="4" w:space="0" w:color="auto"/>
            </w:tcBorders>
          </w:tcPr>
          <w:p w14:paraId="268CA003" w14:textId="77777777" w:rsidR="00F36272" w:rsidRDefault="00F36272" w:rsidP="00FE5E68">
            <w:pPr>
              <w:pStyle w:val="BodyText"/>
              <w:spacing w:after="0"/>
            </w:pPr>
          </w:p>
          <w:p w14:paraId="7BE35EC4" w14:textId="77777777" w:rsidR="00F36272" w:rsidRDefault="00F36272" w:rsidP="00FE5E68">
            <w:pPr>
              <w:pStyle w:val="BodyText"/>
              <w:spacing w:after="0"/>
            </w:pPr>
          </w:p>
          <w:p w14:paraId="5CB77093" w14:textId="77777777" w:rsidR="00F36272" w:rsidRDefault="00F36272" w:rsidP="00FE5E68">
            <w:pPr>
              <w:pStyle w:val="BodyText"/>
              <w:spacing w:after="0"/>
            </w:pPr>
          </w:p>
          <w:p w14:paraId="04669C7C" w14:textId="77777777" w:rsidR="00F36272" w:rsidRDefault="00F36272" w:rsidP="00FE5E68">
            <w:pPr>
              <w:pStyle w:val="BodyText"/>
              <w:spacing w:after="0"/>
            </w:pPr>
          </w:p>
          <w:p w14:paraId="6F8DF5CB" w14:textId="77777777" w:rsidR="00F36272" w:rsidRPr="006A174A" w:rsidRDefault="00F36272" w:rsidP="00FE5E68">
            <w:pPr>
              <w:pStyle w:val="BodyText"/>
              <w:spacing w:after="0"/>
            </w:pPr>
          </w:p>
        </w:tc>
      </w:tr>
      <w:tr w:rsidR="00F36272" w:rsidRPr="006A174A" w14:paraId="7581E588" w14:textId="77777777" w:rsidTr="005244A8">
        <w:tc>
          <w:tcPr>
            <w:tcW w:w="9588" w:type="dxa"/>
            <w:gridSpan w:val="2"/>
            <w:tcBorders>
              <w:left w:val="single" w:sz="4" w:space="0" w:color="auto"/>
              <w:right w:val="single" w:sz="4" w:space="0" w:color="auto"/>
            </w:tcBorders>
          </w:tcPr>
          <w:p w14:paraId="1A77804E" w14:textId="77777777" w:rsidR="00F36272" w:rsidRPr="006A174A" w:rsidRDefault="00F36272" w:rsidP="005244A8">
            <w:pPr>
              <w:pStyle w:val="BodyText"/>
              <w:spacing w:after="0"/>
            </w:pPr>
          </w:p>
        </w:tc>
      </w:tr>
      <w:tr w:rsidR="00F36272" w:rsidRPr="006A174A" w14:paraId="6E847EBE" w14:textId="77777777" w:rsidTr="005244A8">
        <w:tc>
          <w:tcPr>
            <w:tcW w:w="9588" w:type="dxa"/>
            <w:gridSpan w:val="2"/>
            <w:tcBorders>
              <w:left w:val="single" w:sz="4" w:space="0" w:color="auto"/>
              <w:bottom w:val="single" w:sz="4" w:space="0" w:color="auto"/>
              <w:right w:val="single" w:sz="4" w:space="0" w:color="auto"/>
            </w:tcBorders>
          </w:tcPr>
          <w:p w14:paraId="134F9143" w14:textId="77777777" w:rsidR="00F36272" w:rsidRPr="006A174A" w:rsidRDefault="00F36272" w:rsidP="005244A8">
            <w:pPr>
              <w:pStyle w:val="BodyText"/>
              <w:spacing w:after="0"/>
              <w:jc w:val="center"/>
            </w:pPr>
            <w:r w:rsidRPr="006A174A">
              <w:rPr>
                <w:i/>
              </w:rPr>
              <w:t>(If space is insufficient, attach additional sheets of paper)</w:t>
            </w:r>
          </w:p>
        </w:tc>
      </w:tr>
    </w:tbl>
    <w:p w14:paraId="6BFF4332" w14:textId="77777777" w:rsidR="00F36272" w:rsidRPr="006A174A" w:rsidRDefault="00F36272" w:rsidP="00432E4D">
      <w:pPr>
        <w:pStyle w:val="BodyText"/>
        <w:spacing w:before="240"/>
        <w:rPr>
          <w:b/>
          <w:bCs/>
        </w:rPr>
      </w:pPr>
      <w:r w:rsidRPr="006A174A">
        <w:rPr>
          <w:b/>
          <w:bCs/>
        </w:rPr>
        <w:t>You MUST sign this Appendix D (see the next page).</w:t>
      </w:r>
    </w:p>
    <w:p w14:paraId="3AC1BEE3" w14:textId="77777777" w:rsidR="00F36272" w:rsidRPr="006A174A" w:rsidRDefault="00F36272" w:rsidP="00432E4D">
      <w:pPr>
        <w:pStyle w:val="BodyText"/>
        <w:spacing w:before="240"/>
        <w:rPr>
          <w:b/>
          <w:bCs/>
        </w:rPr>
      </w:pPr>
      <w:r w:rsidRPr="006A174A">
        <w:rPr>
          <w:b/>
          <w:bCs/>
        </w:rPr>
        <w:t>Meaning of “close personal friend”</w:t>
      </w:r>
    </w:p>
    <w:p w14:paraId="35C4EFB2" w14:textId="77777777" w:rsidR="00F36272" w:rsidRPr="006A174A" w:rsidRDefault="00F36272" w:rsidP="00432E4D">
      <w:pPr>
        <w:pStyle w:val="BodyText"/>
      </w:pPr>
      <w:r w:rsidRPr="006A174A">
        <w:t>A “</w:t>
      </w:r>
      <w:r w:rsidRPr="006A174A">
        <w:rPr>
          <w:b/>
        </w:rPr>
        <w:t>close personal friend</w:t>
      </w:r>
      <w:r w:rsidRPr="006A174A">
        <w:t>” of a director, executive officer, founder or control person of an issuer is an individual who knows the director, executive officer, founder or control person well enough and has known them for a sufficient period of time to be in a position to assess their capabilities and trustworthiness.  The term “close personal friend” can include a family member who is not already specifically identified in the exemptions if the family member satisfies the criteria described above.</w:t>
      </w:r>
    </w:p>
    <w:p w14:paraId="5F2C4259" w14:textId="77777777" w:rsidR="00F36272" w:rsidRPr="006A174A" w:rsidRDefault="00F36272" w:rsidP="00432E4D">
      <w:pPr>
        <w:pStyle w:val="BodyText"/>
      </w:pPr>
      <w:r w:rsidRPr="006A174A">
        <w:t xml:space="preserve">The relationship between the individual and the director, executive officer, founder or control person must be direct.  For </w:t>
      </w:r>
      <w:proofErr w:type="gramStart"/>
      <w:r w:rsidRPr="006A174A">
        <w:t>example</w:t>
      </w:r>
      <w:proofErr w:type="gramEnd"/>
      <w:r w:rsidRPr="006A174A">
        <w:t xml:space="preserve"> the exemption is not available to a close personal friend of a close personal friend of a director of the issuer.</w:t>
      </w:r>
    </w:p>
    <w:p w14:paraId="3FFA437F" w14:textId="77777777" w:rsidR="00F36272" w:rsidRPr="006A174A" w:rsidRDefault="00F36272" w:rsidP="00432E4D">
      <w:pPr>
        <w:pStyle w:val="BodyText"/>
        <w:keepNext/>
        <w:keepLines/>
      </w:pPr>
      <w:r w:rsidRPr="006A174A">
        <w:lastRenderedPageBreak/>
        <w:t xml:space="preserve">An individual is </w:t>
      </w:r>
      <w:r w:rsidRPr="006A174A">
        <w:rPr>
          <w:u w:val="single"/>
        </w:rPr>
        <w:t>not</w:t>
      </w:r>
      <w:r w:rsidRPr="006A174A">
        <w:t xml:space="preserve"> a close personal friend solely because the individual is:</w:t>
      </w:r>
    </w:p>
    <w:p w14:paraId="7EFC3FF1" w14:textId="77777777" w:rsidR="00F36272" w:rsidRPr="006A174A" w:rsidRDefault="00F36272" w:rsidP="00432E4D">
      <w:pPr>
        <w:pStyle w:val="Heading2"/>
        <w:keepNext/>
        <w:keepLines/>
        <w:numPr>
          <w:ilvl w:val="1"/>
          <w:numId w:val="2"/>
        </w:numPr>
      </w:pPr>
      <w:r w:rsidRPr="006A174A">
        <w:t>a relative,</w:t>
      </w:r>
    </w:p>
    <w:p w14:paraId="2E2DF477" w14:textId="77777777" w:rsidR="00F36272" w:rsidRPr="006A174A" w:rsidRDefault="00F36272" w:rsidP="00432E4D">
      <w:pPr>
        <w:pStyle w:val="Heading2"/>
        <w:keepNext/>
        <w:keepLines/>
      </w:pPr>
      <w:r w:rsidRPr="006A174A">
        <w:t>a member of the same organization, association or religious group, or</w:t>
      </w:r>
    </w:p>
    <w:p w14:paraId="34085312" w14:textId="77777777" w:rsidR="00F36272" w:rsidRPr="006A174A" w:rsidRDefault="00F36272" w:rsidP="00432E4D">
      <w:pPr>
        <w:pStyle w:val="Heading2"/>
      </w:pPr>
      <w:r w:rsidRPr="006A174A">
        <w:t>a client, customer, former client or former customer.</w:t>
      </w:r>
    </w:p>
    <w:p w14:paraId="3E67AB36" w14:textId="77777777" w:rsidR="00F36272" w:rsidRPr="006A174A" w:rsidRDefault="00F36272" w:rsidP="00432E4D">
      <w:pPr>
        <w:pStyle w:val="Head2"/>
        <w:rPr>
          <w:rFonts w:ascii="Times New Roman" w:hAnsi="Times New Roman"/>
        </w:rPr>
      </w:pPr>
      <w:r w:rsidRPr="006A174A">
        <w:rPr>
          <w:rFonts w:ascii="Times New Roman" w:hAnsi="Times New Roman"/>
        </w:rPr>
        <w:t>Meaning of “close business associate”</w:t>
      </w:r>
    </w:p>
    <w:p w14:paraId="2A201002" w14:textId="77777777" w:rsidR="00F36272" w:rsidRPr="006A174A" w:rsidRDefault="00F36272" w:rsidP="00432E4D">
      <w:pPr>
        <w:pStyle w:val="BodyText"/>
      </w:pPr>
      <w:r w:rsidRPr="006A174A">
        <w:t xml:space="preserve">A “close business associate” is an individual who has had sufficient prior business dealings with a director, executive officer, founder or control person of the issuer to be in a position to assess their capabilities and trustworthiness.  An individual is </w:t>
      </w:r>
      <w:r w:rsidRPr="006A174A">
        <w:rPr>
          <w:u w:val="single"/>
        </w:rPr>
        <w:t>not</w:t>
      </w:r>
      <w:r w:rsidRPr="006A174A">
        <w:t xml:space="preserve"> a close business associate solely because the individual is:</w:t>
      </w:r>
    </w:p>
    <w:p w14:paraId="2B12EAF4" w14:textId="77777777" w:rsidR="00F36272" w:rsidRPr="006A174A" w:rsidRDefault="00F36272" w:rsidP="00432E4D">
      <w:pPr>
        <w:pStyle w:val="Heading2"/>
        <w:numPr>
          <w:ilvl w:val="1"/>
          <w:numId w:val="2"/>
        </w:numPr>
      </w:pPr>
      <w:r w:rsidRPr="006A174A">
        <w:t>a member of the same organization, association or religious group, or</w:t>
      </w:r>
    </w:p>
    <w:p w14:paraId="0FCC5E65" w14:textId="77777777" w:rsidR="00F36272" w:rsidRPr="006A174A" w:rsidRDefault="00F36272" w:rsidP="00432E4D">
      <w:pPr>
        <w:pStyle w:val="Heading2"/>
        <w:numPr>
          <w:ilvl w:val="1"/>
          <w:numId w:val="2"/>
        </w:numPr>
      </w:pPr>
      <w:r w:rsidRPr="006A174A">
        <w:t>a client, customer, former client or former customer of the issuer.</w:t>
      </w:r>
    </w:p>
    <w:p w14:paraId="2E4E14AC" w14:textId="77777777" w:rsidR="00F36272" w:rsidRPr="006A174A" w:rsidRDefault="00F36272" w:rsidP="00432E4D">
      <w:pPr>
        <w:pStyle w:val="BodyText"/>
      </w:pPr>
      <w:r w:rsidRPr="006A174A">
        <w:t>The relationship between the individual and the director, executive officer, founder or control person must be direct.  For example, the exemption is not available for a close business associate of a close business associate of a director of the issuer.</w:t>
      </w:r>
    </w:p>
    <w:p w14:paraId="047BC502" w14:textId="77777777" w:rsidR="00F36272" w:rsidRPr="00166D92" w:rsidRDefault="00F36272" w:rsidP="00432E4D">
      <w:pPr>
        <w:pStyle w:val="BodyText"/>
      </w:pPr>
      <w:r w:rsidRPr="006A174A">
        <w:t>The undersigned acknowledges that the Corporation is relying on this information in determining to sell securities to the undersigned in a manner exempt from the registration and prospectus requirements of applicable securities laws and I</w:t>
      </w:r>
      <w:r w:rsidRPr="00166D92">
        <w:t>F the undersigned is relying on a “close personal friend” or “close business associate” relationship, the undersigned certifies that it has reviewed and understands the guidance respecting the meaning of the phrase “close personal friend” or “close business associate” (as applicable) set out above.</w:t>
      </w:r>
    </w:p>
    <w:p w14:paraId="1B418BE3" w14:textId="77777777" w:rsidR="00F36272" w:rsidRPr="00166D92" w:rsidRDefault="00F36272" w:rsidP="00432E4D">
      <w:pPr>
        <w:pStyle w:val="BodyText"/>
      </w:pPr>
      <w:r w:rsidRPr="00166D92">
        <w:t>Dated: _________________________</w:t>
      </w:r>
    </w:p>
    <w:p w14:paraId="3CA032BF" w14:textId="77777777" w:rsidR="00F36272" w:rsidRPr="00166D92" w:rsidRDefault="00F36272" w:rsidP="00432E4D">
      <w:pPr>
        <w:pStyle w:val="BodyText"/>
      </w:pPr>
    </w:p>
    <w:p w14:paraId="68C79476" w14:textId="1F5F176D" w:rsidR="00F36272" w:rsidRPr="00166D92" w:rsidRDefault="00F36272" w:rsidP="00432E4D">
      <w:pPr>
        <w:pStyle w:val="BodyText"/>
      </w:pPr>
      <w:r w:rsidRPr="00166D92">
        <w:tab/>
      </w:r>
      <w:r w:rsidRPr="00166D92">
        <w:tab/>
      </w:r>
      <w:r w:rsidRPr="00166D92">
        <w:tab/>
      </w:r>
      <w:r w:rsidRPr="00166D92">
        <w:tab/>
        <w:t xml:space="preserve">          </w:t>
      </w:r>
    </w:p>
    <w:tbl>
      <w:tblPr>
        <w:tblW w:w="0" w:type="auto"/>
        <w:tblLook w:val="0000" w:firstRow="0" w:lastRow="0" w:firstColumn="0" w:lastColumn="0" w:noHBand="0" w:noVBand="0"/>
      </w:tblPr>
      <w:tblGrid>
        <w:gridCol w:w="3457"/>
        <w:gridCol w:w="5903"/>
      </w:tblGrid>
      <w:tr w:rsidR="00F36272" w:rsidRPr="00166D92" w14:paraId="6EC72D21" w14:textId="77777777" w:rsidTr="00AB45D8">
        <w:trPr>
          <w:cantSplit/>
        </w:trPr>
        <w:tc>
          <w:tcPr>
            <w:tcW w:w="3457" w:type="dxa"/>
          </w:tcPr>
          <w:p w14:paraId="4B977338" w14:textId="77777777" w:rsidR="00F36272" w:rsidRPr="00166D92" w:rsidRDefault="00F36272" w:rsidP="005244A8"/>
        </w:tc>
        <w:tc>
          <w:tcPr>
            <w:tcW w:w="5903" w:type="dxa"/>
            <w:tcBorders>
              <w:top w:val="single" w:sz="4" w:space="0" w:color="auto"/>
            </w:tcBorders>
          </w:tcPr>
          <w:p w14:paraId="0C2C0AF5" w14:textId="77777777" w:rsidR="00F36272" w:rsidRPr="00166D92" w:rsidRDefault="00F36272" w:rsidP="005244A8">
            <w:r w:rsidRPr="00166D92">
              <w:t>Print name of Investor or person signing as agent on behalf of Investor</w:t>
            </w:r>
          </w:p>
          <w:p w14:paraId="10AD03CB" w14:textId="77777777" w:rsidR="00F36272" w:rsidRPr="00166D92" w:rsidRDefault="00F36272" w:rsidP="005244A8"/>
          <w:p w14:paraId="58772B5B" w14:textId="77777777" w:rsidR="00F36272" w:rsidRPr="00166D92" w:rsidRDefault="00F36272" w:rsidP="005244A8"/>
        </w:tc>
      </w:tr>
      <w:tr w:rsidR="00F36272" w14:paraId="1F12453C" w14:textId="77777777" w:rsidTr="00AB45D8">
        <w:trPr>
          <w:cantSplit/>
        </w:trPr>
        <w:tc>
          <w:tcPr>
            <w:tcW w:w="3457" w:type="dxa"/>
          </w:tcPr>
          <w:p w14:paraId="6A1B3A7B" w14:textId="77777777" w:rsidR="00F36272" w:rsidRPr="00166D92" w:rsidRDefault="00F36272" w:rsidP="005244A8"/>
        </w:tc>
        <w:tc>
          <w:tcPr>
            <w:tcW w:w="5903" w:type="dxa"/>
            <w:tcBorders>
              <w:bottom w:val="single" w:sz="4" w:space="0" w:color="auto"/>
            </w:tcBorders>
          </w:tcPr>
          <w:p w14:paraId="319F6550" w14:textId="77777777" w:rsidR="00F36272" w:rsidRPr="00166D92" w:rsidRDefault="00F36272" w:rsidP="005244A8">
            <w:pPr>
              <w:tabs>
                <w:tab w:val="left" w:pos="5725"/>
              </w:tabs>
            </w:pPr>
            <w:r w:rsidRPr="00166D92">
              <w:t xml:space="preserve">By:         </w:t>
            </w:r>
            <w:r w:rsidRPr="00166D92">
              <w:rPr>
                <w:u w:val="single"/>
              </w:rPr>
              <w:tab/>
            </w:r>
          </w:p>
          <w:p w14:paraId="4AFE85BA" w14:textId="77777777" w:rsidR="00F36272" w:rsidRDefault="00F36272" w:rsidP="005244A8">
            <w:r w:rsidRPr="00166D92">
              <w:tab/>
              <w:t>Signature</w:t>
            </w:r>
          </w:p>
          <w:p w14:paraId="215D1E58" w14:textId="77777777" w:rsidR="00F36272" w:rsidRDefault="00F36272" w:rsidP="005244A8"/>
          <w:p w14:paraId="0C61CD6B" w14:textId="77777777" w:rsidR="00F36272" w:rsidRDefault="00F36272" w:rsidP="005244A8"/>
        </w:tc>
      </w:tr>
    </w:tbl>
    <w:p w14:paraId="1AF6CD97" w14:textId="77777777" w:rsidR="00F36272" w:rsidRDefault="00F36272" w:rsidP="00FE5E68"/>
    <w:sectPr w:rsidR="00F36272" w:rsidSect="000D5BBF">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6AD2F" w14:textId="77777777" w:rsidR="00D84DEE" w:rsidRDefault="00D84DEE">
      <w:pPr>
        <w:spacing w:line="240" w:lineRule="auto"/>
      </w:pPr>
      <w:r>
        <w:separator/>
      </w:r>
    </w:p>
  </w:endnote>
  <w:endnote w:type="continuationSeparator" w:id="0">
    <w:p w14:paraId="2826FB97" w14:textId="77777777" w:rsidR="00D84DEE" w:rsidRDefault="00D84D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B0604020202020204"/>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E0B62" w14:textId="77777777" w:rsidR="00F36272" w:rsidRDefault="00F36272">
    <w:pPr>
      <w:pStyle w:val="Footer"/>
      <w:framePr w:wrap="around" w:vAnchor="text" w:hAnchor="margin" w:xAlign="center" w:y="1"/>
      <w:rPr>
        <w:rStyle w:val="PageNumber"/>
        <w:sz w:val="22"/>
      </w:rPr>
    </w:pPr>
    <w:r>
      <w:rPr>
        <w:rStyle w:val="PageNumber"/>
      </w:rPr>
      <w:t>E-</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9E7714A" w14:textId="77777777" w:rsidR="00F36272" w:rsidRDefault="00F36272">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CB890" w14:textId="77777777" w:rsidR="00D84DEE" w:rsidRDefault="00D84DEE">
      <w:pPr>
        <w:spacing w:line="240" w:lineRule="auto"/>
      </w:pPr>
      <w:r>
        <w:separator/>
      </w:r>
    </w:p>
  </w:footnote>
  <w:footnote w:type="continuationSeparator" w:id="0">
    <w:p w14:paraId="2241C81F" w14:textId="77777777" w:rsidR="00D84DEE" w:rsidRDefault="00D84D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30417"/>
    <w:multiLevelType w:val="multilevel"/>
    <w:tmpl w:val="04EAFFC4"/>
    <w:lvl w:ilvl="0">
      <w:start w:val="1"/>
      <w:numFmt w:val="decimal"/>
      <w:lvlRestart w:val="0"/>
      <w:pStyle w:val="Heading1"/>
      <w:lvlText w:val="%1."/>
      <w:lvlJc w:val="left"/>
      <w:pPr>
        <w:tabs>
          <w:tab w:val="num" w:pos="360"/>
        </w:tabs>
      </w:pPr>
      <w:rPr>
        <w:rFonts w:ascii="Times New Roman" w:hAnsi="Times New Roman" w:cs="Times New Roman" w:hint="default"/>
        <w:b w:val="0"/>
        <w:i w:val="0"/>
        <w:sz w:val="20"/>
      </w:rPr>
    </w:lvl>
    <w:lvl w:ilvl="1">
      <w:start w:val="1"/>
      <w:numFmt w:val="lowerLetter"/>
      <w:pStyle w:val="Heading2"/>
      <w:lvlText w:val="(%2)"/>
      <w:lvlJc w:val="left"/>
      <w:pPr>
        <w:tabs>
          <w:tab w:val="num" w:pos="720"/>
        </w:tabs>
        <w:ind w:left="720" w:hanging="720"/>
      </w:pPr>
      <w:rPr>
        <w:rFonts w:ascii="Times New Roman" w:hAnsi="Times New Roman" w:cs="Times New Roman" w:hint="default"/>
        <w:b w:val="0"/>
        <w:i w:val="0"/>
        <w:sz w:val="20"/>
      </w:rPr>
    </w:lvl>
    <w:lvl w:ilvl="2">
      <w:start w:val="1"/>
      <w:numFmt w:val="lowerRoman"/>
      <w:pStyle w:val="Heading3"/>
      <w:lvlText w:val="(%3)"/>
      <w:lvlJc w:val="left"/>
      <w:pPr>
        <w:tabs>
          <w:tab w:val="num" w:pos="1368"/>
        </w:tabs>
        <w:ind w:left="1368" w:hanging="720"/>
      </w:pPr>
      <w:rPr>
        <w:rFonts w:ascii="Times New Roman" w:hAnsi="Times New Roman" w:cs="Times New Roman" w:hint="default"/>
        <w:b w:val="0"/>
        <w:i w:val="0"/>
        <w:sz w:val="20"/>
      </w:rPr>
    </w:lvl>
    <w:lvl w:ilvl="3">
      <w:start w:val="1"/>
      <w:numFmt w:val="upperLetter"/>
      <w:pStyle w:val="Heading4"/>
      <w:lvlText w:val="(%4)"/>
      <w:lvlJc w:val="left"/>
      <w:pPr>
        <w:tabs>
          <w:tab w:val="num" w:pos="2160"/>
        </w:tabs>
        <w:ind w:left="2160" w:hanging="720"/>
      </w:pPr>
      <w:rPr>
        <w:rFonts w:ascii="Times New Roman" w:hAnsi="Times New Roman" w:cs="Times New Roman" w:hint="default"/>
        <w:sz w:val="20"/>
      </w:rPr>
    </w:lvl>
    <w:lvl w:ilvl="4">
      <w:start w:val="1"/>
      <w:numFmt w:val="decimal"/>
      <w:pStyle w:val="Heading5"/>
      <w:lvlText w:val="(%5)"/>
      <w:lvlJc w:val="left"/>
      <w:pPr>
        <w:tabs>
          <w:tab w:val="num" w:pos="2880"/>
        </w:tabs>
        <w:ind w:left="2880" w:hanging="720"/>
      </w:pPr>
      <w:rPr>
        <w:rFonts w:ascii="Times New Roman" w:hAnsi="Times New Roman" w:cs="Times New Roman" w:hint="default"/>
        <w:b w:val="0"/>
        <w:i w:val="0"/>
        <w:sz w:val="20"/>
      </w:rPr>
    </w:lvl>
    <w:lvl w:ilvl="5">
      <w:start w:val="1"/>
      <w:numFmt w:val="lowerLetter"/>
      <w:pStyle w:val="Heading6"/>
      <w:lvlText w:val="%6)"/>
      <w:lvlJc w:val="left"/>
      <w:pPr>
        <w:tabs>
          <w:tab w:val="num" w:pos="4320"/>
        </w:tabs>
        <w:ind w:left="4320" w:hanging="720"/>
      </w:pPr>
      <w:rPr>
        <w:rFonts w:ascii="Arial" w:hAnsi="Arial" w:cs="Times New Roman" w:hint="default"/>
      </w:rPr>
    </w:lvl>
    <w:lvl w:ilvl="6">
      <w:start w:val="1"/>
      <w:numFmt w:val="lowerRoman"/>
      <w:pStyle w:val="Heading7"/>
      <w:lvlText w:val="%7)"/>
      <w:lvlJc w:val="left"/>
      <w:pPr>
        <w:tabs>
          <w:tab w:val="num" w:pos="5040"/>
        </w:tabs>
        <w:ind w:left="5040" w:hanging="720"/>
      </w:pPr>
      <w:rPr>
        <w:rFonts w:cs="Times New Roman" w:hint="default"/>
      </w:rPr>
    </w:lvl>
    <w:lvl w:ilvl="7">
      <w:start w:val="1"/>
      <w:numFmt w:val="upperLetter"/>
      <w:pStyle w:val="Heading8"/>
      <w:lvlText w:val="(%8)"/>
      <w:lvlJc w:val="left"/>
      <w:pPr>
        <w:tabs>
          <w:tab w:val="num" w:pos="5760"/>
        </w:tabs>
        <w:ind w:left="5760" w:hanging="720"/>
      </w:pPr>
      <w:rPr>
        <w:rFonts w:cs="Times New Roman" w:hint="default"/>
      </w:rPr>
    </w:lvl>
    <w:lvl w:ilvl="8">
      <w:start w:val="1"/>
      <w:numFmt w:val="decimal"/>
      <w:pStyle w:val="Heading9"/>
      <w:lvlText w:val="%9)"/>
      <w:lvlJc w:val="left"/>
      <w:pPr>
        <w:tabs>
          <w:tab w:val="num" w:pos="6480"/>
        </w:tabs>
        <w:ind w:left="6480" w:hanging="720"/>
      </w:pPr>
      <w:rPr>
        <w:rFonts w:cs="Times New Roman"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4D"/>
    <w:rsid w:val="000D5BBF"/>
    <w:rsid w:val="000E2FA4"/>
    <w:rsid w:val="00104EC0"/>
    <w:rsid w:val="00166D92"/>
    <w:rsid w:val="0022228D"/>
    <w:rsid w:val="002D10E8"/>
    <w:rsid w:val="002E1697"/>
    <w:rsid w:val="00303133"/>
    <w:rsid w:val="00355DB6"/>
    <w:rsid w:val="00432E4D"/>
    <w:rsid w:val="004362AE"/>
    <w:rsid w:val="005244A8"/>
    <w:rsid w:val="0068478A"/>
    <w:rsid w:val="006A174A"/>
    <w:rsid w:val="007D548A"/>
    <w:rsid w:val="00836024"/>
    <w:rsid w:val="00843328"/>
    <w:rsid w:val="00924909"/>
    <w:rsid w:val="00A61E18"/>
    <w:rsid w:val="00AB45D8"/>
    <w:rsid w:val="00B666DA"/>
    <w:rsid w:val="00B669F2"/>
    <w:rsid w:val="00C42F80"/>
    <w:rsid w:val="00D84DEE"/>
    <w:rsid w:val="00E30D28"/>
    <w:rsid w:val="00E76EE3"/>
    <w:rsid w:val="00EF1A93"/>
    <w:rsid w:val="00F36272"/>
    <w:rsid w:val="00F916EE"/>
    <w:rsid w:val="00FE5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218100"/>
  <w15:docId w15:val="{85BFBD63-1BA6-4EAC-B717-BBF8810A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E4D"/>
    <w:pPr>
      <w:autoSpaceDE w:val="0"/>
      <w:autoSpaceDN w:val="0"/>
      <w:adjustRightInd w:val="0"/>
      <w:spacing w:line="240" w:lineRule="atLeast"/>
      <w:jc w:val="both"/>
    </w:pPr>
    <w:rPr>
      <w:rFonts w:ascii="Times New Roman" w:eastAsia="Times New Roman" w:hAnsi="Times New Roman"/>
      <w:sz w:val="20"/>
      <w:szCs w:val="20"/>
    </w:rPr>
  </w:style>
  <w:style w:type="paragraph" w:styleId="Heading1">
    <w:name w:val="heading 1"/>
    <w:basedOn w:val="Normal"/>
    <w:link w:val="Heading1Char"/>
    <w:uiPriority w:val="99"/>
    <w:qFormat/>
    <w:rsid w:val="00432E4D"/>
    <w:pPr>
      <w:numPr>
        <w:numId w:val="1"/>
      </w:numPr>
      <w:spacing w:after="240" w:line="240" w:lineRule="auto"/>
      <w:outlineLvl w:val="0"/>
    </w:pPr>
    <w:rPr>
      <w:kern w:val="28"/>
    </w:rPr>
  </w:style>
  <w:style w:type="paragraph" w:styleId="Heading2">
    <w:name w:val="heading 2"/>
    <w:basedOn w:val="Normal"/>
    <w:link w:val="Heading2Char"/>
    <w:uiPriority w:val="99"/>
    <w:qFormat/>
    <w:rsid w:val="00432E4D"/>
    <w:pPr>
      <w:numPr>
        <w:ilvl w:val="1"/>
        <w:numId w:val="1"/>
      </w:numPr>
      <w:spacing w:after="240" w:line="240" w:lineRule="auto"/>
      <w:outlineLvl w:val="1"/>
    </w:pPr>
  </w:style>
  <w:style w:type="paragraph" w:styleId="Heading3">
    <w:name w:val="heading 3"/>
    <w:basedOn w:val="Normal"/>
    <w:link w:val="Heading3Char"/>
    <w:uiPriority w:val="99"/>
    <w:qFormat/>
    <w:rsid w:val="00432E4D"/>
    <w:pPr>
      <w:numPr>
        <w:ilvl w:val="2"/>
        <w:numId w:val="1"/>
      </w:numPr>
      <w:spacing w:after="240" w:line="240" w:lineRule="auto"/>
      <w:outlineLvl w:val="2"/>
    </w:pPr>
  </w:style>
  <w:style w:type="paragraph" w:styleId="Heading4">
    <w:name w:val="heading 4"/>
    <w:basedOn w:val="Normal"/>
    <w:link w:val="Heading4Char"/>
    <w:uiPriority w:val="99"/>
    <w:qFormat/>
    <w:rsid w:val="00432E4D"/>
    <w:pPr>
      <w:numPr>
        <w:ilvl w:val="3"/>
        <w:numId w:val="1"/>
      </w:numPr>
      <w:spacing w:after="240" w:line="240" w:lineRule="auto"/>
      <w:outlineLvl w:val="3"/>
    </w:pPr>
  </w:style>
  <w:style w:type="paragraph" w:styleId="Heading5">
    <w:name w:val="heading 5"/>
    <w:basedOn w:val="Normal"/>
    <w:link w:val="Heading5Char"/>
    <w:uiPriority w:val="99"/>
    <w:qFormat/>
    <w:rsid w:val="00432E4D"/>
    <w:pPr>
      <w:numPr>
        <w:ilvl w:val="4"/>
        <w:numId w:val="1"/>
      </w:numPr>
      <w:spacing w:after="240" w:line="240" w:lineRule="auto"/>
      <w:outlineLvl w:val="4"/>
    </w:pPr>
  </w:style>
  <w:style w:type="paragraph" w:styleId="Heading6">
    <w:name w:val="heading 6"/>
    <w:basedOn w:val="Normal"/>
    <w:link w:val="Heading6Char"/>
    <w:uiPriority w:val="99"/>
    <w:qFormat/>
    <w:rsid w:val="00432E4D"/>
    <w:pPr>
      <w:numPr>
        <w:ilvl w:val="5"/>
        <w:numId w:val="1"/>
      </w:numPr>
      <w:spacing w:after="240" w:line="240" w:lineRule="auto"/>
      <w:outlineLvl w:val="5"/>
    </w:pPr>
    <w:rPr>
      <w:i/>
      <w:sz w:val="22"/>
    </w:rPr>
  </w:style>
  <w:style w:type="paragraph" w:styleId="Heading7">
    <w:name w:val="heading 7"/>
    <w:basedOn w:val="Normal"/>
    <w:link w:val="Heading7Char"/>
    <w:uiPriority w:val="99"/>
    <w:qFormat/>
    <w:rsid w:val="00432E4D"/>
    <w:pPr>
      <w:numPr>
        <w:ilvl w:val="6"/>
        <w:numId w:val="1"/>
      </w:numPr>
      <w:spacing w:after="240" w:line="240" w:lineRule="auto"/>
      <w:outlineLvl w:val="6"/>
    </w:pPr>
    <w:rPr>
      <w:rFonts w:ascii="Arial" w:hAnsi="Arial"/>
    </w:rPr>
  </w:style>
  <w:style w:type="paragraph" w:styleId="Heading8">
    <w:name w:val="heading 8"/>
    <w:basedOn w:val="Normal"/>
    <w:link w:val="Heading8Char"/>
    <w:uiPriority w:val="99"/>
    <w:qFormat/>
    <w:rsid w:val="00432E4D"/>
    <w:pPr>
      <w:numPr>
        <w:ilvl w:val="7"/>
        <w:numId w:val="1"/>
      </w:numPr>
      <w:spacing w:after="240" w:line="240" w:lineRule="auto"/>
      <w:outlineLvl w:val="7"/>
    </w:pPr>
    <w:rPr>
      <w:rFonts w:ascii="Arial" w:hAnsi="Arial"/>
      <w:i/>
    </w:rPr>
  </w:style>
  <w:style w:type="paragraph" w:styleId="Heading9">
    <w:name w:val="heading 9"/>
    <w:basedOn w:val="Normal"/>
    <w:link w:val="Heading9Char"/>
    <w:uiPriority w:val="99"/>
    <w:qFormat/>
    <w:rsid w:val="00432E4D"/>
    <w:pPr>
      <w:numPr>
        <w:ilvl w:val="8"/>
        <w:numId w:val="1"/>
      </w:numPr>
      <w:spacing w:after="24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2E4D"/>
    <w:rPr>
      <w:rFonts w:ascii="Times New Roman" w:hAnsi="Times New Roman" w:cs="Times New Roman"/>
      <w:kern w:val="28"/>
      <w:sz w:val="20"/>
      <w:szCs w:val="20"/>
    </w:rPr>
  </w:style>
  <w:style w:type="character" w:customStyle="1" w:styleId="Heading2Char">
    <w:name w:val="Heading 2 Char"/>
    <w:basedOn w:val="DefaultParagraphFont"/>
    <w:link w:val="Heading2"/>
    <w:uiPriority w:val="99"/>
    <w:locked/>
    <w:rsid w:val="00432E4D"/>
    <w:rPr>
      <w:rFonts w:ascii="Times New Roman" w:hAnsi="Times New Roman" w:cs="Times New Roman"/>
      <w:sz w:val="20"/>
      <w:szCs w:val="20"/>
    </w:rPr>
  </w:style>
  <w:style w:type="character" w:customStyle="1" w:styleId="Heading3Char">
    <w:name w:val="Heading 3 Char"/>
    <w:basedOn w:val="DefaultParagraphFont"/>
    <w:link w:val="Heading3"/>
    <w:uiPriority w:val="99"/>
    <w:locked/>
    <w:rsid w:val="00432E4D"/>
    <w:rPr>
      <w:rFonts w:ascii="Times New Roman" w:hAnsi="Times New Roman" w:cs="Times New Roman"/>
      <w:sz w:val="20"/>
      <w:szCs w:val="20"/>
    </w:rPr>
  </w:style>
  <w:style w:type="character" w:customStyle="1" w:styleId="Heading4Char">
    <w:name w:val="Heading 4 Char"/>
    <w:basedOn w:val="DefaultParagraphFont"/>
    <w:link w:val="Heading4"/>
    <w:uiPriority w:val="99"/>
    <w:locked/>
    <w:rsid w:val="00432E4D"/>
    <w:rPr>
      <w:rFonts w:ascii="Times New Roman" w:hAnsi="Times New Roman" w:cs="Times New Roman"/>
      <w:sz w:val="20"/>
      <w:szCs w:val="20"/>
    </w:rPr>
  </w:style>
  <w:style w:type="character" w:customStyle="1" w:styleId="Heading5Char">
    <w:name w:val="Heading 5 Char"/>
    <w:basedOn w:val="DefaultParagraphFont"/>
    <w:link w:val="Heading5"/>
    <w:uiPriority w:val="99"/>
    <w:locked/>
    <w:rsid w:val="00432E4D"/>
    <w:rPr>
      <w:rFonts w:ascii="Times New Roman" w:hAnsi="Times New Roman" w:cs="Times New Roman"/>
      <w:sz w:val="20"/>
      <w:szCs w:val="20"/>
    </w:rPr>
  </w:style>
  <w:style w:type="character" w:customStyle="1" w:styleId="Heading6Char">
    <w:name w:val="Heading 6 Char"/>
    <w:basedOn w:val="DefaultParagraphFont"/>
    <w:link w:val="Heading6"/>
    <w:uiPriority w:val="99"/>
    <w:locked/>
    <w:rsid w:val="00432E4D"/>
    <w:rPr>
      <w:rFonts w:ascii="Times New Roman" w:hAnsi="Times New Roman" w:cs="Times New Roman"/>
      <w:i/>
      <w:sz w:val="20"/>
      <w:szCs w:val="20"/>
    </w:rPr>
  </w:style>
  <w:style w:type="character" w:customStyle="1" w:styleId="Heading7Char">
    <w:name w:val="Heading 7 Char"/>
    <w:basedOn w:val="DefaultParagraphFont"/>
    <w:link w:val="Heading7"/>
    <w:uiPriority w:val="99"/>
    <w:locked/>
    <w:rsid w:val="00432E4D"/>
    <w:rPr>
      <w:rFonts w:ascii="Arial" w:hAnsi="Arial" w:cs="Times New Roman"/>
      <w:sz w:val="20"/>
      <w:szCs w:val="20"/>
    </w:rPr>
  </w:style>
  <w:style w:type="character" w:customStyle="1" w:styleId="Heading8Char">
    <w:name w:val="Heading 8 Char"/>
    <w:basedOn w:val="DefaultParagraphFont"/>
    <w:link w:val="Heading8"/>
    <w:uiPriority w:val="99"/>
    <w:locked/>
    <w:rsid w:val="00432E4D"/>
    <w:rPr>
      <w:rFonts w:ascii="Arial" w:hAnsi="Arial" w:cs="Times New Roman"/>
      <w:i/>
      <w:sz w:val="20"/>
      <w:szCs w:val="20"/>
    </w:rPr>
  </w:style>
  <w:style w:type="character" w:customStyle="1" w:styleId="Heading9Char">
    <w:name w:val="Heading 9 Char"/>
    <w:basedOn w:val="DefaultParagraphFont"/>
    <w:link w:val="Heading9"/>
    <w:uiPriority w:val="99"/>
    <w:locked/>
    <w:rsid w:val="00432E4D"/>
    <w:rPr>
      <w:rFonts w:ascii="Arial" w:hAnsi="Arial" w:cs="Times New Roman"/>
      <w:b/>
      <w:i/>
      <w:sz w:val="20"/>
      <w:szCs w:val="20"/>
    </w:rPr>
  </w:style>
  <w:style w:type="paragraph" w:styleId="BodyText">
    <w:name w:val="Body Text"/>
    <w:basedOn w:val="Normal"/>
    <w:link w:val="BodyTextChar"/>
    <w:uiPriority w:val="99"/>
    <w:rsid w:val="00432E4D"/>
    <w:pPr>
      <w:spacing w:after="240"/>
    </w:pPr>
  </w:style>
  <w:style w:type="character" w:customStyle="1" w:styleId="BodyTextChar">
    <w:name w:val="Body Text Char"/>
    <w:basedOn w:val="DefaultParagraphFont"/>
    <w:link w:val="BodyText"/>
    <w:uiPriority w:val="99"/>
    <w:locked/>
    <w:rsid w:val="00432E4D"/>
    <w:rPr>
      <w:rFonts w:ascii="Times New Roman" w:hAnsi="Times New Roman" w:cs="Times New Roman"/>
      <w:sz w:val="20"/>
      <w:szCs w:val="20"/>
    </w:rPr>
  </w:style>
  <w:style w:type="paragraph" w:styleId="Header">
    <w:name w:val="header"/>
    <w:basedOn w:val="Normal"/>
    <w:link w:val="HeaderChar"/>
    <w:uiPriority w:val="99"/>
    <w:rsid w:val="00432E4D"/>
    <w:pPr>
      <w:tabs>
        <w:tab w:val="center" w:pos="4320"/>
        <w:tab w:val="right" w:pos="9360"/>
      </w:tabs>
    </w:pPr>
  </w:style>
  <w:style w:type="character" w:customStyle="1" w:styleId="HeaderChar">
    <w:name w:val="Header Char"/>
    <w:basedOn w:val="DefaultParagraphFont"/>
    <w:link w:val="Header"/>
    <w:uiPriority w:val="99"/>
    <w:locked/>
    <w:rsid w:val="00432E4D"/>
    <w:rPr>
      <w:rFonts w:ascii="Times New Roman" w:hAnsi="Times New Roman" w:cs="Times New Roman"/>
      <w:sz w:val="20"/>
      <w:szCs w:val="20"/>
    </w:rPr>
  </w:style>
  <w:style w:type="paragraph" w:styleId="Footer">
    <w:name w:val="footer"/>
    <w:basedOn w:val="Normal"/>
    <w:link w:val="FooterChar"/>
    <w:uiPriority w:val="99"/>
    <w:rsid w:val="00432E4D"/>
    <w:pPr>
      <w:tabs>
        <w:tab w:val="center" w:pos="4320"/>
        <w:tab w:val="right" w:pos="9360"/>
      </w:tabs>
    </w:pPr>
  </w:style>
  <w:style w:type="character" w:customStyle="1" w:styleId="FooterChar">
    <w:name w:val="Footer Char"/>
    <w:basedOn w:val="DefaultParagraphFont"/>
    <w:link w:val="Footer"/>
    <w:uiPriority w:val="99"/>
    <w:locked/>
    <w:rsid w:val="00432E4D"/>
    <w:rPr>
      <w:rFonts w:ascii="Times New Roman" w:hAnsi="Times New Roman" w:cs="Times New Roman"/>
      <w:sz w:val="20"/>
      <w:szCs w:val="20"/>
    </w:rPr>
  </w:style>
  <w:style w:type="character" w:styleId="PageNumber">
    <w:name w:val="page number"/>
    <w:basedOn w:val="DefaultParagraphFont"/>
    <w:uiPriority w:val="99"/>
    <w:rsid w:val="00432E4D"/>
    <w:rPr>
      <w:rFonts w:cs="Times New Roman"/>
      <w:sz w:val="24"/>
    </w:rPr>
  </w:style>
  <w:style w:type="paragraph" w:customStyle="1" w:styleId="Head2">
    <w:name w:val="Head 2"/>
    <w:basedOn w:val="Normal"/>
    <w:next w:val="BodyText"/>
    <w:uiPriority w:val="99"/>
    <w:rsid w:val="00432E4D"/>
    <w:pPr>
      <w:keepNext/>
      <w:autoSpaceDE/>
      <w:autoSpaceDN/>
      <w:adjustRightInd/>
      <w:spacing w:after="200" w:line="240" w:lineRule="auto"/>
    </w:pPr>
    <w:rPr>
      <w:rFonts w:ascii="Times New Roman Bold" w:hAnsi="Times New Roman Bold"/>
      <w:b/>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86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FFBA DISCLOSURE</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FFBA DISCLOSURE</dc:title>
  <dc:subject/>
  <dc:creator>William McNarland</dc:creator>
  <cp:keywords/>
  <dc:description/>
  <cp:lastModifiedBy>Andrea Jie</cp:lastModifiedBy>
  <cp:revision>6</cp:revision>
  <dcterms:created xsi:type="dcterms:W3CDTF">2018-10-16T16:54:00Z</dcterms:created>
  <dcterms:modified xsi:type="dcterms:W3CDTF">2019-04-25T19:45:00Z</dcterms:modified>
</cp:coreProperties>
</file>